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2F" w:rsidRDefault="00BE772F" w:rsidP="00D4652F">
      <w:pPr>
        <w:spacing w:after="0"/>
        <w:jc w:val="both"/>
        <w:rPr>
          <w:rFonts w:eastAsia="Times New Roman" w:cs="Times New Roman"/>
          <w:spacing w:val="-4"/>
          <w:kern w:val="0"/>
          <w:sz w:val="30"/>
          <w:szCs w:val="30"/>
          <w:lang w:eastAsia="ru-RU"/>
          <w14:ligatures w14:val="none"/>
        </w:rPr>
      </w:pPr>
    </w:p>
    <w:p w:rsidR="00861C9B" w:rsidRDefault="00861C9B" w:rsidP="00861C9B">
      <w:pPr>
        <w:spacing w:after="0"/>
        <w:ind w:firstLine="709"/>
        <w:jc w:val="both"/>
        <w:rPr>
          <w:rFonts w:eastAsia="Times New Roman" w:cs="Times New Roman"/>
          <w:spacing w:val="-4"/>
          <w:kern w:val="0"/>
          <w:sz w:val="30"/>
          <w:szCs w:val="30"/>
          <w:lang w:val="be-BY" w:eastAsia="ru-RU"/>
          <w14:ligatures w14:val="none"/>
        </w:rPr>
      </w:pPr>
      <w:r>
        <w:rPr>
          <w:rFonts w:eastAsia="Times New Roman" w:cs="Times New Roman"/>
          <w:spacing w:val="-4"/>
          <w:kern w:val="0"/>
          <w:sz w:val="30"/>
          <w:szCs w:val="30"/>
          <w:lang w:val="be-BY" w:eastAsia="ru-RU"/>
          <w14:ligatures w14:val="none"/>
        </w:rPr>
        <w:t>Анкетирование родителей (законных представителей) воспитанников</w:t>
      </w:r>
      <w:r w:rsidR="00D4652F">
        <w:rPr>
          <w:rFonts w:eastAsia="Times New Roman" w:cs="Times New Roman"/>
          <w:spacing w:val="-4"/>
          <w:kern w:val="0"/>
          <w:sz w:val="30"/>
          <w:szCs w:val="30"/>
          <w:lang w:val="be-BY" w:eastAsia="ru-RU"/>
          <w14:ligatures w14:val="none"/>
        </w:rPr>
        <w:t xml:space="preserve"> </w:t>
      </w:r>
      <w:r>
        <w:rPr>
          <w:rFonts w:eastAsia="Times New Roman" w:cs="Times New Roman"/>
          <w:spacing w:val="-4"/>
          <w:kern w:val="0"/>
          <w:sz w:val="30"/>
          <w:szCs w:val="30"/>
          <w:lang w:val="be-BY" w:eastAsia="ru-RU"/>
          <w14:ligatures w14:val="none"/>
        </w:rPr>
        <w:t>о степени их удовлетворенности деятельностью учреждения дошкольного образования (режим работы, создание безопасных условий, организация питания, качество образовательного процесса) в рамках реализации организационно-методических мероприятий Концепции развития системы дошкольного образования Республики Беларусь до 2025 года.</w:t>
      </w:r>
    </w:p>
    <w:p w:rsidR="00861C9B" w:rsidRDefault="00861C9B" w:rsidP="00861C9B">
      <w:pPr>
        <w:spacing w:after="0"/>
        <w:ind w:firstLine="709"/>
        <w:jc w:val="both"/>
        <w:rPr>
          <w:rFonts w:eastAsia="Times New Roman" w:cs="Times New Roman"/>
          <w:spacing w:val="-4"/>
          <w:kern w:val="0"/>
          <w:sz w:val="30"/>
          <w:szCs w:val="30"/>
          <w:lang w:val="be-BY" w:eastAsia="ru-RU"/>
          <w14:ligatures w14:val="none"/>
        </w:rPr>
      </w:pPr>
      <w:r>
        <w:rPr>
          <w:rFonts w:eastAsia="Times New Roman" w:cs="Times New Roman"/>
          <w:spacing w:val="-4"/>
          <w:kern w:val="0"/>
          <w:sz w:val="30"/>
          <w:szCs w:val="30"/>
          <w:lang w:val="be-BY" w:eastAsia="ru-RU"/>
          <w14:ligatures w14:val="none"/>
        </w:rPr>
        <w:t>Изучение потребности родителей (законных представителей) воспитанников по режиму функционирования УДО (групп в учреждениях образования, реализующих образовательную программу дошкольного образования) проводить ежеквартально!</w:t>
      </w:r>
    </w:p>
    <w:p w:rsidR="00BE772F" w:rsidRPr="00861C9B" w:rsidRDefault="00BE772F" w:rsidP="00BE772F">
      <w:pPr>
        <w:spacing w:after="0"/>
        <w:ind w:firstLine="709"/>
        <w:jc w:val="both"/>
        <w:rPr>
          <w:rFonts w:eastAsia="Times New Roman" w:cs="Times New Roman"/>
          <w:spacing w:val="-4"/>
          <w:kern w:val="0"/>
          <w:sz w:val="30"/>
          <w:szCs w:val="30"/>
          <w:lang w:val="be-BY" w:eastAsia="ru-RU"/>
          <w14:ligatures w14:val="none"/>
        </w:rPr>
      </w:pPr>
    </w:p>
    <w:p w:rsidR="00BE772F" w:rsidRDefault="00BE772F" w:rsidP="00BE772F">
      <w:pPr>
        <w:spacing w:after="0"/>
        <w:ind w:firstLine="709"/>
        <w:jc w:val="both"/>
        <w:rPr>
          <w:rFonts w:eastAsia="Times New Roman" w:cs="Times New Roman"/>
          <w:spacing w:val="-4"/>
          <w:kern w:val="0"/>
          <w:sz w:val="30"/>
          <w:szCs w:val="30"/>
          <w:lang w:eastAsia="ru-RU"/>
          <w14:ligatures w14:val="none"/>
        </w:rPr>
      </w:pPr>
    </w:p>
    <w:p w:rsidR="00BE772F" w:rsidRDefault="00D4652F" w:rsidP="00BE772F">
      <w:pPr>
        <w:spacing w:after="0" w:line="180" w:lineRule="exact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r>
        <w:rPr>
          <w:rFonts w:eastAsia="Times New Roman" w:cs="Times New Roman"/>
          <w:spacing w:val="-4"/>
          <w:kern w:val="0"/>
          <w:sz w:val="30"/>
          <w:szCs w:val="30"/>
          <w:lang w:eastAsia="ru-RU"/>
          <w14:ligatures w14:val="none"/>
        </w:rPr>
        <w:t xml:space="preserve"> </w:t>
      </w:r>
    </w:p>
    <w:p w:rsidR="00BE772F" w:rsidRDefault="00BE772F" w:rsidP="00BE772F">
      <w:pPr>
        <w:shd w:val="clear" w:color="auto" w:fill="FFFFFF"/>
        <w:spacing w:before="240" w:after="240"/>
        <w:jc w:val="center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Уважаемые родители!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Для повышения качества работы нашего детского сада просим Вас ответить на вопросы анкеты. Опрос анонимный, результаты будут использованы только в обобщенном виде.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Инструкция:</w:t>
      </w:r>
      <w:r>
        <w:rPr>
          <w:rFonts w:eastAsia="Times New Roman" w:cs="Times New Roman"/>
          <w:color w:val="0F1115"/>
          <w:sz w:val="30"/>
          <w:szCs w:val="30"/>
          <w:lang w:eastAsia="ru-RU"/>
        </w:rPr>
        <w:t> Выберите вариант ответа, наиболее соответствующий Вашему мнению.</w:t>
      </w:r>
    </w:p>
    <w:p w:rsidR="00BE772F" w:rsidRDefault="00BE772F" w:rsidP="00BE772F">
      <w:pPr>
        <w:pStyle w:val="a3"/>
        <w:numPr>
          <w:ilvl w:val="0"/>
          <w:numId w:val="1"/>
        </w:numPr>
        <w:shd w:val="clear" w:color="auto" w:fill="FFFFFF"/>
        <w:spacing w:after="0" w:line="450" w:lineRule="atLeast"/>
        <w:ind w:hanging="720"/>
        <w:jc w:val="both"/>
        <w:outlineLvl w:val="2"/>
        <w:rPr>
          <w:rFonts w:eastAsia="Times New Roman" w:cs="Times New Roman"/>
          <w:b/>
          <w:bCs/>
          <w:i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i/>
          <w:color w:val="0F1115"/>
          <w:sz w:val="30"/>
          <w:szCs w:val="30"/>
          <w:lang w:eastAsia="ru-RU"/>
        </w:rPr>
        <w:t xml:space="preserve">Режим работы учреждения 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 xml:space="preserve">1.1. Устраивает ли Вас режим работы детского сада? 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Полностью устраивает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Скорее устраивает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Скорее не устраивает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Не устраивает (что именно</w:t>
      </w:r>
      <w:proofErr w:type="gramStart"/>
      <w:r w:rsidR="00D4652F">
        <w:rPr>
          <w:rFonts w:eastAsia="Times New Roman" w:cs="Times New Roman"/>
          <w:color w:val="0F1115"/>
          <w:sz w:val="30"/>
          <w:szCs w:val="30"/>
          <w:lang w:eastAsia="ru-RU"/>
        </w:rPr>
        <w:t>)</w:t>
      </w:r>
      <w:r>
        <w:rPr>
          <w:rFonts w:eastAsia="Times New Roman" w:cs="Times New Roman"/>
          <w:color w:val="0F1115"/>
          <w:sz w:val="30"/>
          <w:szCs w:val="30"/>
          <w:lang w:eastAsia="ru-RU"/>
        </w:rPr>
        <w:t>:_</w:t>
      </w:r>
      <w:proofErr w:type="gramEnd"/>
      <w:r>
        <w:rPr>
          <w:rFonts w:eastAsia="Times New Roman" w:cs="Times New Roman"/>
          <w:color w:val="0F1115"/>
          <w:sz w:val="30"/>
          <w:szCs w:val="30"/>
          <w:lang w:eastAsia="ru-RU"/>
        </w:rPr>
        <w:t>_______</w:t>
      </w:r>
      <w:r w:rsidR="00D4652F">
        <w:rPr>
          <w:rFonts w:eastAsia="Times New Roman" w:cs="Times New Roman"/>
          <w:color w:val="0F1115"/>
          <w:sz w:val="30"/>
          <w:szCs w:val="30"/>
          <w:lang w:eastAsia="ru-RU"/>
        </w:rPr>
        <w:t xml:space="preserve">______________________________ </w:t>
      </w:r>
    </w:p>
    <w:p w:rsidR="00BE772F" w:rsidRDefault="00BE772F" w:rsidP="00BE772F">
      <w:pPr>
        <w:shd w:val="clear" w:color="auto" w:fill="FFFFFF"/>
        <w:spacing w:after="0"/>
        <w:jc w:val="both"/>
        <w:outlineLvl w:val="2"/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2. Создание безопасных условий (территория, помещение, психологический климат)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2.1. Как Вы оцениваете состояние территории детского сада (ограждение, освещение, игровые площадки, уборка)?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Отлично (безопасно, ухоженно)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Хорошо, но есть мелкие недочеты (у</w:t>
      </w:r>
      <w:r w:rsidR="00D4652F">
        <w:rPr>
          <w:rFonts w:eastAsia="Times New Roman" w:cs="Times New Roman"/>
          <w:color w:val="0F1115"/>
          <w:sz w:val="30"/>
          <w:szCs w:val="30"/>
          <w:lang w:eastAsia="ru-RU"/>
        </w:rPr>
        <w:t>кажите): _______________________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Неудовлетворительно (</w:t>
      </w:r>
      <w:proofErr w:type="spellStart"/>
      <w:r>
        <w:rPr>
          <w:rFonts w:eastAsia="Times New Roman" w:cs="Times New Roman"/>
          <w:color w:val="0F1115"/>
          <w:sz w:val="30"/>
          <w:szCs w:val="30"/>
          <w:lang w:eastAsia="ru-RU"/>
        </w:rPr>
        <w:t>травмоопасные</w:t>
      </w:r>
      <w:proofErr w:type="spellEnd"/>
      <w:r>
        <w:rPr>
          <w:rFonts w:eastAsia="Times New Roman" w:cs="Times New Roman"/>
          <w:color w:val="0F1115"/>
          <w:sz w:val="30"/>
          <w:szCs w:val="30"/>
          <w:lang w:eastAsia="ru-RU"/>
        </w:rPr>
        <w:t xml:space="preserve"> элементы, ямы, мусор)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2.2. Уверены ли Вы в безопасности условий внутри помещений (исправность мебели, нескользящие полы, отсутствие острых углов, работа систем пожарной безопасности)?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Да, полностью уверен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В основном да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Есть опасения (какие): __________________________________________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2.3. Соблюдается ли, на Ваш взгляд, в учреждении пропускной режим (вход в здание только по документам / ключу / звонку)?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lastRenderedPageBreak/>
        <w:t>Да, строго соблюдается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Частично (бывают нарушения)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Нет, доступ свободный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2.4. Комфортно ли ребенок чувствует себя психологически (нет криков воспитателей, унижений, конфликтов со сверстниками)?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Да, ребенок идет в сад с удовольствием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Бывают жалобы, но редко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Замечаю признаки стресса (просьба описать ситуацию в свободной форме)</w:t>
      </w:r>
    </w:p>
    <w:p w:rsidR="00BE772F" w:rsidRDefault="00BE772F" w:rsidP="00BE772F">
      <w:pPr>
        <w:shd w:val="clear" w:color="auto" w:fill="FFFFFF"/>
        <w:spacing w:after="0" w:line="450" w:lineRule="atLeast"/>
        <w:ind w:left="360" w:hanging="360"/>
        <w:jc w:val="both"/>
        <w:outlineLvl w:val="2"/>
        <w:rPr>
          <w:rFonts w:eastAsia="Times New Roman" w:cs="Times New Roman"/>
          <w:b/>
          <w:bCs/>
          <w:i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 xml:space="preserve">3. </w:t>
      </w:r>
      <w:r>
        <w:rPr>
          <w:rFonts w:eastAsia="Times New Roman" w:cs="Times New Roman"/>
          <w:b/>
          <w:bCs/>
          <w:i/>
          <w:color w:val="0F1115"/>
          <w:sz w:val="30"/>
          <w:szCs w:val="30"/>
          <w:lang w:eastAsia="ru-RU"/>
        </w:rPr>
        <w:t>Организация питания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3.1. Устраивает ли Вас ассортимент и качество блюд в детском саду?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Да, еда вкусная и разнообразная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В целом нормально, но ребенок иногда не доедает определенные блюда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Нет, питание однообразное / невкусное / не соответствует возрасту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3.2. Получаете ли Вы ежедневную информацию о меню (в группе, на сайте, в приложении)?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Да, всегда доступна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Информация есть, но не всегда свежая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Не вижу такой информации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 xml:space="preserve">3.3. Учитываются ли при организации питания индивидуальные особенности ребенка? 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Да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Частично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Нет (причина: _________________________________________________)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 xml:space="preserve">4. </w:t>
      </w:r>
      <w:r>
        <w:rPr>
          <w:rFonts w:eastAsia="Times New Roman" w:cs="Times New Roman"/>
          <w:b/>
          <w:bCs/>
          <w:i/>
          <w:color w:val="0F1115"/>
          <w:sz w:val="30"/>
          <w:szCs w:val="30"/>
          <w:lang w:eastAsia="ru-RU"/>
        </w:rPr>
        <w:t>Качество образовательного процесса</w:t>
      </w: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 xml:space="preserve"> </w:t>
      </w:r>
    </w:p>
    <w:p w:rsidR="00BE772F" w:rsidRDefault="00BE772F" w:rsidP="00BE772F">
      <w:pPr>
        <w:shd w:val="clear" w:color="auto" w:fill="FFFFFF"/>
        <w:spacing w:after="0"/>
        <w:jc w:val="both"/>
        <w:outlineLvl w:val="2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4.1. Удовлетворены ли Вы уровнем профессиональной подготовки воспитателей дошкольного образования (внимание к детям, педагогические навыки, общий кругозор)?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Да, полностью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Скорее да, чем нет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Не удовлетворен (причина: ______________________________________)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4.2. Способствует ли детский сад развитию Вашего ребенка (речь, логика, творчество, физическое здоровье)?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Да, заметен большой прогресс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Особых сдвигов не вижу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Развитие идет, но могло бы быть лучше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4.3. Как Вы оцениваете подготовку воспитанников старших групп</w:t>
      </w: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br/>
        <w:t>к школе?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Отлично, ребенок много знает и умеет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Удовлетворительно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Неудовлетворительная подготовка к школе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lastRenderedPageBreak/>
        <w:t xml:space="preserve">4.4. Организуются ли в саду интересные досуги, праздники? 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Да, постоянно и на хорошем уровне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Бывают, но редко / скучновато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Нет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4.5. Устраивает ли Вас обратная связь от педагогов (как прошел день, успехи ребенка, проблемы)?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Педагоги всегда рассказывают и консультируют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Общение формальное «все нормально»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 xml:space="preserve">Трудно поговорить с воспитателем, информации недостаточно 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 xml:space="preserve">5. </w:t>
      </w:r>
      <w:r>
        <w:rPr>
          <w:rFonts w:eastAsia="Times New Roman" w:cs="Times New Roman"/>
          <w:b/>
          <w:bCs/>
          <w:i/>
          <w:color w:val="0F1115"/>
          <w:sz w:val="30"/>
          <w:szCs w:val="30"/>
          <w:lang w:eastAsia="ru-RU"/>
        </w:rPr>
        <w:t>Общая удовлетворенность и Ваши предложения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5.1. Оцените, пожалуйста, работу нашего учреждения (от 1 до 5):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5 — отлично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4 — хорошо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3 — удовлетворительно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2 — плохо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1 — очень плохо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5.2. Порекомендовали бы Вы наш детский сад друзьям и родственникам?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Да, с удовольствием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Скорее да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Скорее нет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Нет, ни в коем случае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5.3. Ваши пожелания, замечания или предложения по улучшению работы (режим, безопасность, питание, занятия, взаимодействие с семьей):</w:t>
      </w:r>
    </w:p>
    <w:p w:rsidR="00BE772F" w:rsidRDefault="00BE772F" w:rsidP="00BE772F">
      <w:pPr>
        <w:pStyle w:val="a3"/>
        <w:numPr>
          <w:ilvl w:val="0"/>
          <w:numId w:val="2"/>
        </w:num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BE772F" w:rsidRDefault="00BE772F" w:rsidP="00BE772F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</w:p>
    <w:p w:rsidR="00BE772F" w:rsidRDefault="00BE772F" w:rsidP="00BE772F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</w:p>
    <w:p w:rsidR="00BE772F" w:rsidRDefault="00BE772F" w:rsidP="00BE772F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</w:p>
    <w:p w:rsidR="00BE772F" w:rsidRDefault="00BE772F" w:rsidP="00BE772F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</w:p>
    <w:p w:rsidR="00BE772F" w:rsidRDefault="00BE772F" w:rsidP="00BE772F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i/>
          <w:color w:val="0F1115"/>
          <w:sz w:val="30"/>
          <w:szCs w:val="30"/>
          <w:lang w:eastAsia="ru-RU"/>
        </w:rPr>
        <w:t>Укажите возрастную группу Вашего ребенка</w:t>
      </w:r>
      <w:r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 xml:space="preserve"> (необязательно, для анализа):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Группа второго раннего возраста (от 1 года до 2 лет)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Первая младшая группа (от 2 до 3 лет)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Вторая младшая группа (от 3 до 4 лет)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Средняя группа (от 4 до 5 лет)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Старшая группа (от 5 до 6 лет)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color w:val="0F1115"/>
          <w:sz w:val="30"/>
          <w:szCs w:val="30"/>
          <w:lang w:eastAsia="ru-RU"/>
        </w:rPr>
        <w:t>Старшая группа (от 6 до 7 лет)</w:t>
      </w: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color w:val="0F1115"/>
          <w:sz w:val="30"/>
          <w:szCs w:val="30"/>
          <w:lang w:eastAsia="ru-RU"/>
        </w:rPr>
      </w:pPr>
    </w:p>
    <w:p w:rsidR="00BE772F" w:rsidRDefault="00BE772F" w:rsidP="00BE772F">
      <w:pPr>
        <w:shd w:val="clear" w:color="auto" w:fill="FFFFFF"/>
        <w:spacing w:after="0"/>
        <w:jc w:val="both"/>
        <w:rPr>
          <w:rFonts w:eastAsia="Times New Roman" w:cs="Times New Roman"/>
          <w:i/>
          <w:color w:val="0F1115"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i/>
          <w:color w:val="0F1115"/>
          <w:sz w:val="30"/>
          <w:szCs w:val="30"/>
          <w:lang w:eastAsia="ru-RU"/>
        </w:rPr>
        <w:t>Большое спасибо за Ваши искренние ответы!</w:t>
      </w:r>
    </w:p>
    <w:p w:rsidR="00BE772F" w:rsidRDefault="00BE772F" w:rsidP="00BE772F">
      <w:pPr>
        <w:spacing w:after="0" w:line="180" w:lineRule="exact"/>
        <w:rPr>
          <w:rFonts w:eastAsia="Times New Roman" w:cs="Times New Roman"/>
          <w:kern w:val="0"/>
          <w:sz w:val="18"/>
          <w:szCs w:val="18"/>
          <w:lang w:eastAsia="ru-RU"/>
          <w14:ligatures w14:val="none"/>
        </w:rPr>
      </w:pPr>
      <w:bookmarkStart w:id="0" w:name="_GoBack"/>
      <w:bookmarkEnd w:id="0"/>
    </w:p>
    <w:sectPr w:rsidR="00BE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abstractNum w:abstractNumId="0" w15:restartNumberingAfterBreak="0">
    <w:nsid w:val="23221A0B"/>
    <w:multiLevelType w:val="hybridMultilevel"/>
    <w:tmpl w:val="3CAAB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E3857"/>
    <w:multiLevelType w:val="hybridMultilevel"/>
    <w:tmpl w:val="DFA69E2E"/>
    <w:lvl w:ilvl="0" w:tplc="F7C608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7892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10D6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C69F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4002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8E7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EF4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B889E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7846C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80"/>
    <w:rsid w:val="000E4F9D"/>
    <w:rsid w:val="00861C9B"/>
    <w:rsid w:val="00B03D80"/>
    <w:rsid w:val="00BE772F"/>
    <w:rsid w:val="00D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31F99-1E7F-49D4-8C57-30A80547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72F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</dc:creator>
  <cp:keywords/>
  <dc:description/>
  <cp:lastModifiedBy>kuu</cp:lastModifiedBy>
  <cp:revision>3</cp:revision>
  <dcterms:created xsi:type="dcterms:W3CDTF">2026-06-11T06:33:00Z</dcterms:created>
  <dcterms:modified xsi:type="dcterms:W3CDTF">2026-06-11T07:00:00Z</dcterms:modified>
</cp:coreProperties>
</file>